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2457"/>
        <w:gridCol w:w="1407"/>
        <w:gridCol w:w="1185"/>
        <w:gridCol w:w="156"/>
        <w:gridCol w:w="402"/>
        <w:gridCol w:w="1170"/>
        <w:gridCol w:w="810"/>
        <w:gridCol w:w="1114"/>
        <w:gridCol w:w="2291"/>
        <w:gridCol w:w="236"/>
      </w:tblGrid>
      <w:tr w:rsidR="003A69BD" w14:paraId="362D8E3B" w14:textId="77777777" w:rsidTr="000D024C">
        <w:trPr>
          <w:jc w:val="center"/>
        </w:trPr>
        <w:tc>
          <w:tcPr>
            <w:tcW w:w="11228" w:type="dxa"/>
            <w:gridSpan w:val="10"/>
          </w:tcPr>
          <w:p w14:paraId="19323525" w14:textId="77777777" w:rsidR="003A69BD" w:rsidRPr="00004414" w:rsidRDefault="003A69BD" w:rsidP="000D024C">
            <w:pPr>
              <w:jc w:val="center"/>
              <w:rPr>
                <w:rFonts w:ascii="Times New Roman" w:hAnsi="Times New Roman" w:cs="Times New Roman"/>
                <w:b/>
                <w:sz w:val="20"/>
                <w:szCs w:val="20"/>
              </w:rPr>
            </w:pPr>
            <w:r w:rsidRPr="00004414">
              <w:rPr>
                <w:rFonts w:ascii="Times New Roman" w:hAnsi="Times New Roman" w:cs="Times New Roman"/>
                <w:b/>
                <w:sz w:val="20"/>
                <w:szCs w:val="20"/>
              </w:rPr>
              <w:t>Privacy Act Statement</w:t>
            </w:r>
          </w:p>
        </w:tc>
      </w:tr>
      <w:tr w:rsidR="003A69BD" w14:paraId="1071E0B2" w14:textId="77777777" w:rsidTr="000D024C">
        <w:trPr>
          <w:jc w:val="center"/>
        </w:trPr>
        <w:tc>
          <w:tcPr>
            <w:tcW w:w="11228" w:type="dxa"/>
            <w:gridSpan w:val="10"/>
          </w:tcPr>
          <w:p w14:paraId="0CB63358" w14:textId="77777777" w:rsidR="003A69BD" w:rsidRPr="00004414" w:rsidRDefault="003A69BD" w:rsidP="000D024C">
            <w:pPr>
              <w:autoSpaceDE w:val="0"/>
              <w:autoSpaceDN w:val="0"/>
              <w:adjustRightInd w:val="0"/>
              <w:rPr>
                <w:rFonts w:ascii="TimesNewRomanPSMT" w:hAnsi="TimesNewRomanPSMT" w:cs="TimesNewRomanPSMT"/>
                <w:sz w:val="12"/>
                <w:szCs w:val="12"/>
              </w:rPr>
            </w:pPr>
            <w:r w:rsidRPr="00004414">
              <w:rPr>
                <w:rFonts w:ascii="TimesNewRomanPSMT" w:hAnsi="TimesNewRomanPSMT" w:cs="TimesNewRomanPSMT"/>
                <w:b/>
                <w:sz w:val="14"/>
                <w:szCs w:val="14"/>
              </w:rPr>
              <w:t>AUTHORITY:</w:t>
            </w:r>
            <w:r>
              <w:rPr>
                <w:rFonts w:ascii="TimesNewRomanPSMT" w:hAnsi="TimesNewRomanPSMT" w:cs="TimesNewRomanPSMT"/>
                <w:sz w:val="17"/>
                <w:szCs w:val="17"/>
              </w:rPr>
              <w:t xml:space="preserve"> </w:t>
            </w:r>
            <w:r w:rsidRPr="00004414">
              <w:rPr>
                <w:rFonts w:ascii="TimesNewRomanPSMT" w:hAnsi="TimesNewRomanPSMT" w:cs="TimesNewRomanPSMT"/>
                <w:sz w:val="12"/>
                <w:szCs w:val="12"/>
              </w:rPr>
              <w:t>5 U.S.C. 57, Travel, Transportation, and Subsistence; 10 U.S.C. 1 35, Under Secretary of Defense (Comptroller); 1 0 U.S.C. 1 36, Under Secretary of Defense for Personnel and Readiness; 10 U.S.C. 301 3, Secretary of the Army, 1 0 U.S.C. 501 3 Secretary of the Navy; 1 0 U.S.C. 801 3 Secretary of the Air Force; DoD Directives 7000.1 4-R; and E.O. 9397 (SSN).</w:t>
            </w:r>
          </w:p>
          <w:p w14:paraId="44DC7C81" w14:textId="77777777" w:rsidR="003A69BD" w:rsidRDefault="003A69BD" w:rsidP="000D024C">
            <w:pPr>
              <w:autoSpaceDE w:val="0"/>
              <w:autoSpaceDN w:val="0"/>
              <w:adjustRightInd w:val="0"/>
              <w:rPr>
                <w:rFonts w:ascii="TimesNewRomanPSMT" w:hAnsi="TimesNewRomanPSMT" w:cs="TimesNewRomanPSMT"/>
                <w:sz w:val="15"/>
                <w:szCs w:val="15"/>
              </w:rPr>
            </w:pPr>
            <w:r w:rsidRPr="00004414">
              <w:rPr>
                <w:rFonts w:ascii="TimesNewRomanPSMT" w:hAnsi="TimesNewRomanPSMT" w:cs="TimesNewRomanPSMT"/>
                <w:b/>
                <w:sz w:val="14"/>
                <w:szCs w:val="14"/>
              </w:rPr>
              <w:t>PRINCIPAL PURPOSE:</w:t>
            </w:r>
            <w:r>
              <w:rPr>
                <w:rFonts w:ascii="TimesNewRomanPSMT" w:hAnsi="TimesNewRomanPSMT" w:cs="TimesNewRomanPSMT"/>
                <w:sz w:val="15"/>
                <w:szCs w:val="15"/>
              </w:rPr>
              <w:t xml:space="preserve"> </w:t>
            </w:r>
            <w:r w:rsidRPr="00004414">
              <w:rPr>
                <w:rFonts w:ascii="TimesNewRomanPSMT" w:hAnsi="TimesNewRomanPSMT" w:cs="TimesNewRomanPSMT"/>
                <w:sz w:val="12"/>
                <w:szCs w:val="12"/>
              </w:rPr>
              <w:t xml:space="preserve">To obtain information for processing a request to travel at Government expense on official Department of Defense business and for processing a claim for reimbursement of authorized and legitimate expenses incurred </w:t>
            </w:r>
            <w:proofErr w:type="gramStart"/>
            <w:r w:rsidRPr="00004414">
              <w:rPr>
                <w:rFonts w:ascii="TimesNewRomanPSMT" w:hAnsi="TimesNewRomanPSMT" w:cs="TimesNewRomanPSMT"/>
                <w:sz w:val="12"/>
                <w:szCs w:val="12"/>
              </w:rPr>
              <w:t>as a result of</w:t>
            </w:r>
            <w:proofErr w:type="gramEnd"/>
            <w:r w:rsidRPr="00004414">
              <w:rPr>
                <w:rFonts w:ascii="TimesNewRomanPSMT" w:hAnsi="TimesNewRomanPSMT" w:cs="TimesNewRomanPSMT"/>
                <w:sz w:val="12"/>
                <w:szCs w:val="12"/>
              </w:rPr>
              <w:t xml:space="preserve"> such travel.</w:t>
            </w:r>
          </w:p>
          <w:p w14:paraId="59A129EB" w14:textId="77777777" w:rsidR="003A69BD" w:rsidRPr="00004414" w:rsidRDefault="003A69BD" w:rsidP="000D024C">
            <w:pPr>
              <w:autoSpaceDE w:val="0"/>
              <w:autoSpaceDN w:val="0"/>
              <w:adjustRightInd w:val="0"/>
              <w:rPr>
                <w:rFonts w:ascii="TimesNewRomanPSMT" w:hAnsi="TimesNewRomanPSMT" w:cs="TimesNewRomanPSMT"/>
                <w:sz w:val="12"/>
                <w:szCs w:val="12"/>
              </w:rPr>
            </w:pPr>
            <w:r w:rsidRPr="00004414">
              <w:rPr>
                <w:rFonts w:ascii="TimesNewRomanPSMT" w:hAnsi="TimesNewRomanPSMT" w:cs="TimesNewRomanPSMT"/>
                <w:b/>
                <w:sz w:val="14"/>
                <w:szCs w:val="14"/>
              </w:rPr>
              <w:t>ROUTINE USES:</w:t>
            </w:r>
            <w:r>
              <w:rPr>
                <w:rFonts w:ascii="TimesNewRomanPSMT" w:hAnsi="TimesNewRomanPSMT" w:cs="TimesNewRomanPSMT"/>
                <w:sz w:val="15"/>
                <w:szCs w:val="15"/>
              </w:rPr>
              <w:t xml:space="preserve"> </w:t>
            </w:r>
            <w:r w:rsidRPr="00004414">
              <w:rPr>
                <w:rFonts w:ascii="TimesNewRomanPSMT" w:hAnsi="TimesNewRomanPSMT" w:cs="TimesNewRomanPSMT"/>
                <w:sz w:val="12"/>
                <w:szCs w:val="12"/>
              </w:rPr>
              <w:t>For Federal and private entities providing travel services for purposes of arranging transportation and lodging for those individuals authorized to travel at Government expense on official business. In addition, the "Blanket Routine Uses" set forth at the beginning of the Army's compilation of systems of records notices applies to this system.</w:t>
            </w:r>
          </w:p>
          <w:p w14:paraId="16D1FA09" w14:textId="77777777" w:rsidR="003A69BD" w:rsidRDefault="003A69BD" w:rsidP="000D024C">
            <w:r w:rsidRPr="00004414">
              <w:rPr>
                <w:rFonts w:ascii="TimesNewRomanPSMT" w:hAnsi="TimesNewRomanPSMT" w:cs="TimesNewRomanPSMT"/>
                <w:b/>
                <w:sz w:val="14"/>
                <w:szCs w:val="14"/>
              </w:rPr>
              <w:t>DISCLOSURE:</w:t>
            </w:r>
            <w:r>
              <w:rPr>
                <w:rFonts w:ascii="TimesNewRomanPSMT" w:hAnsi="TimesNewRomanPSMT" w:cs="TimesNewRomanPSMT"/>
                <w:sz w:val="12"/>
                <w:szCs w:val="12"/>
              </w:rPr>
              <w:t xml:space="preserve"> Voluntary, However, failure to provide the requested information may preclude the processing of both the travel request and the claim for reimbursement.</w:t>
            </w:r>
          </w:p>
        </w:tc>
      </w:tr>
      <w:tr w:rsidR="003A69BD" w14:paraId="6F5734FE" w14:textId="77777777" w:rsidTr="000D024C">
        <w:trPr>
          <w:trHeight w:val="278"/>
          <w:jc w:val="center"/>
        </w:trPr>
        <w:tc>
          <w:tcPr>
            <w:tcW w:w="11228" w:type="dxa"/>
            <w:gridSpan w:val="10"/>
            <w:vAlign w:val="center"/>
          </w:tcPr>
          <w:p w14:paraId="7BC5D3B1" w14:textId="77777777" w:rsidR="003A69BD" w:rsidRPr="0023468A" w:rsidRDefault="003A69BD" w:rsidP="00E75EF4">
            <w:pPr>
              <w:jc w:val="center"/>
              <w:rPr>
                <w:rFonts w:ascii="Times New Roman" w:hAnsi="Times New Roman" w:cs="Times New Roman"/>
                <w:b/>
                <w:sz w:val="26"/>
                <w:szCs w:val="26"/>
              </w:rPr>
            </w:pPr>
            <w:r>
              <w:rPr>
                <w:rFonts w:ascii="Times New Roman" w:hAnsi="Times New Roman" w:cs="Times New Roman"/>
                <w:b/>
                <w:sz w:val="26"/>
                <w:szCs w:val="26"/>
              </w:rPr>
              <w:t>Traveler’s</w:t>
            </w:r>
            <w:r w:rsidRPr="0023468A">
              <w:rPr>
                <w:rFonts w:ascii="Times New Roman" w:hAnsi="Times New Roman" w:cs="Times New Roman"/>
                <w:b/>
                <w:sz w:val="26"/>
                <w:szCs w:val="26"/>
              </w:rPr>
              <w:t xml:space="preserve"> Data</w:t>
            </w:r>
          </w:p>
        </w:tc>
      </w:tr>
      <w:tr w:rsidR="003A69BD" w14:paraId="05F0AE53" w14:textId="77777777" w:rsidTr="000D0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93"/>
          <w:jc w:val="center"/>
        </w:trPr>
        <w:tc>
          <w:tcPr>
            <w:tcW w:w="2457" w:type="dxa"/>
          </w:tcPr>
          <w:p w14:paraId="7F98F2AD" w14:textId="77777777" w:rsidR="003A69BD" w:rsidRPr="007F3DAE" w:rsidRDefault="003A69BD" w:rsidP="000D024C">
            <w:r w:rsidRPr="007F3DAE">
              <w:t>Full SSN:</w:t>
            </w:r>
          </w:p>
          <w:p w14:paraId="29A2C12C" w14:textId="77777777" w:rsidR="003A69BD" w:rsidRPr="007F3DAE" w:rsidRDefault="003A69BD" w:rsidP="000D024C"/>
        </w:tc>
        <w:tc>
          <w:tcPr>
            <w:tcW w:w="3150" w:type="dxa"/>
            <w:gridSpan w:val="4"/>
            <w:shd w:val="clear" w:color="auto" w:fill="auto"/>
          </w:tcPr>
          <w:p w14:paraId="63D9853B" w14:textId="77777777" w:rsidR="003A69BD" w:rsidRPr="007F3DAE" w:rsidRDefault="003A69BD" w:rsidP="003A69BD">
            <w:r w:rsidRPr="007F3DAE">
              <w:t>First Name:</w:t>
            </w:r>
            <w:r>
              <w:t xml:space="preserve"> </w:t>
            </w:r>
          </w:p>
        </w:tc>
        <w:tc>
          <w:tcPr>
            <w:tcW w:w="1170" w:type="dxa"/>
            <w:shd w:val="clear" w:color="auto" w:fill="auto"/>
          </w:tcPr>
          <w:p w14:paraId="2AD916E1" w14:textId="77777777" w:rsidR="003A69BD" w:rsidRPr="007F3DAE" w:rsidRDefault="003A69BD" w:rsidP="000D024C">
            <w:r w:rsidRPr="007F3DAE">
              <w:t>MI:</w:t>
            </w:r>
          </w:p>
          <w:p w14:paraId="654F8589" w14:textId="77777777" w:rsidR="003A69BD" w:rsidRPr="007F3DAE" w:rsidRDefault="003A69BD" w:rsidP="000D024C"/>
        </w:tc>
        <w:tc>
          <w:tcPr>
            <w:tcW w:w="4451" w:type="dxa"/>
            <w:gridSpan w:val="4"/>
            <w:shd w:val="clear" w:color="auto" w:fill="auto"/>
          </w:tcPr>
          <w:p w14:paraId="36C2C3C5" w14:textId="77777777" w:rsidR="003A69BD" w:rsidRPr="007F3DAE" w:rsidRDefault="003A69BD" w:rsidP="000D024C">
            <w:r w:rsidRPr="007F3DAE">
              <w:t>Last Name:</w:t>
            </w:r>
          </w:p>
          <w:p w14:paraId="68DD1EBA" w14:textId="77777777" w:rsidR="003A69BD" w:rsidRPr="007F3DAE" w:rsidRDefault="003A69BD" w:rsidP="000D024C"/>
        </w:tc>
      </w:tr>
      <w:tr w:rsidR="003A69BD" w14:paraId="6A911CD9" w14:textId="77777777" w:rsidTr="000D0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5"/>
          <w:jc w:val="center"/>
        </w:trPr>
        <w:tc>
          <w:tcPr>
            <w:tcW w:w="10992" w:type="dxa"/>
            <w:gridSpan w:val="9"/>
          </w:tcPr>
          <w:p w14:paraId="7D5C5714" w14:textId="77777777" w:rsidR="003A69BD" w:rsidRPr="007F3DAE" w:rsidRDefault="003A69BD" w:rsidP="000D024C">
            <w:r w:rsidRPr="007F3DAE">
              <w:t>Unit DTS Organization Name: i.e. _</w:t>
            </w:r>
            <w:r w:rsidRPr="003A69BD">
              <w:rPr>
                <w:u w:val="single"/>
              </w:rPr>
              <w:t>DM6805</w:t>
            </w:r>
            <w:r>
              <w:t>__</w:t>
            </w:r>
          </w:p>
          <w:p w14:paraId="5A858B8E" w14:textId="77777777" w:rsidR="003A69BD" w:rsidRPr="007F3DAE" w:rsidRDefault="003A69BD" w:rsidP="000D024C"/>
        </w:tc>
        <w:tc>
          <w:tcPr>
            <w:tcW w:w="236" w:type="dxa"/>
            <w:shd w:val="clear" w:color="auto" w:fill="auto"/>
          </w:tcPr>
          <w:p w14:paraId="5047B900" w14:textId="77777777" w:rsidR="003A69BD" w:rsidRDefault="003A69BD" w:rsidP="000D024C"/>
        </w:tc>
      </w:tr>
      <w:tr w:rsidR="003A69BD" w14:paraId="1C645580" w14:textId="77777777" w:rsidTr="000D0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0"/>
          <w:jc w:val="center"/>
        </w:trPr>
        <w:tc>
          <w:tcPr>
            <w:tcW w:w="5049" w:type="dxa"/>
            <w:gridSpan w:val="3"/>
          </w:tcPr>
          <w:p w14:paraId="5C0CA798" w14:textId="77777777" w:rsidR="003A69BD" w:rsidRPr="007F3DAE" w:rsidRDefault="003A69BD" w:rsidP="000D024C">
            <w:r w:rsidRPr="007F3DAE">
              <w:t>Email Address:</w:t>
            </w:r>
          </w:p>
          <w:p w14:paraId="6C86483C" w14:textId="77777777" w:rsidR="003A69BD" w:rsidRPr="007F3DAE" w:rsidRDefault="003A69BD" w:rsidP="000D024C"/>
        </w:tc>
        <w:tc>
          <w:tcPr>
            <w:tcW w:w="6179" w:type="dxa"/>
            <w:gridSpan w:val="7"/>
            <w:shd w:val="clear" w:color="auto" w:fill="auto"/>
          </w:tcPr>
          <w:p w14:paraId="768E13B7" w14:textId="77777777" w:rsidR="003A69BD" w:rsidRPr="007F3DAE" w:rsidRDefault="003A69BD" w:rsidP="000D024C">
            <w:r w:rsidRPr="007F3DAE">
              <w:t>Phone Number:</w:t>
            </w:r>
          </w:p>
          <w:p w14:paraId="43973F4D" w14:textId="77777777" w:rsidR="003A69BD" w:rsidRPr="007F3DAE" w:rsidRDefault="003A69BD" w:rsidP="000D024C"/>
        </w:tc>
      </w:tr>
      <w:tr w:rsidR="003A69BD" w14:paraId="36D79165" w14:textId="77777777" w:rsidTr="000D0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0"/>
          <w:jc w:val="center"/>
        </w:trPr>
        <w:tc>
          <w:tcPr>
            <w:tcW w:w="3864" w:type="dxa"/>
            <w:gridSpan w:val="2"/>
          </w:tcPr>
          <w:p w14:paraId="5030D1E3" w14:textId="77777777" w:rsidR="003A69BD" w:rsidRPr="007F3DAE" w:rsidRDefault="003A69BD" w:rsidP="000D024C">
            <w:r w:rsidRPr="007F3DAE">
              <w:t>Dates of Travel:</w:t>
            </w:r>
          </w:p>
          <w:p w14:paraId="7BF0C8C1" w14:textId="77777777" w:rsidR="003A69BD" w:rsidRPr="007F3DAE" w:rsidRDefault="003A69BD" w:rsidP="000D024C"/>
        </w:tc>
        <w:tc>
          <w:tcPr>
            <w:tcW w:w="3723" w:type="dxa"/>
            <w:gridSpan w:val="5"/>
            <w:shd w:val="clear" w:color="auto" w:fill="auto"/>
          </w:tcPr>
          <w:p w14:paraId="5F528567" w14:textId="77777777" w:rsidR="003A69BD" w:rsidRPr="007F3DAE" w:rsidRDefault="003A69BD" w:rsidP="000D024C">
            <w:r>
              <w:t xml:space="preserve"> TDY </w:t>
            </w:r>
            <w:r w:rsidRPr="007F3DAE">
              <w:t xml:space="preserve">Location: </w:t>
            </w:r>
          </w:p>
          <w:p w14:paraId="7BD4B2D5" w14:textId="77777777" w:rsidR="003A69BD" w:rsidRPr="007F3DAE" w:rsidRDefault="003A69BD" w:rsidP="000D024C"/>
        </w:tc>
        <w:tc>
          <w:tcPr>
            <w:tcW w:w="1114" w:type="dxa"/>
            <w:shd w:val="clear" w:color="auto" w:fill="auto"/>
          </w:tcPr>
          <w:p w14:paraId="29DD7D3B" w14:textId="77777777" w:rsidR="003A69BD" w:rsidRPr="007F3DAE" w:rsidRDefault="003A69BD" w:rsidP="000D024C">
            <w:r w:rsidRPr="007F3DAE">
              <w:t>Estimated</w:t>
            </w:r>
            <w:r>
              <w:br/>
              <w:t xml:space="preserve">days: </w:t>
            </w:r>
          </w:p>
        </w:tc>
        <w:tc>
          <w:tcPr>
            <w:tcW w:w="2527" w:type="dxa"/>
            <w:gridSpan w:val="2"/>
            <w:shd w:val="clear" w:color="auto" w:fill="auto"/>
          </w:tcPr>
          <w:p w14:paraId="311A10FC" w14:textId="77777777" w:rsidR="003A69BD" w:rsidRDefault="003A69BD" w:rsidP="000D024C"/>
          <w:p w14:paraId="500A5123" w14:textId="77777777" w:rsidR="003A69BD" w:rsidRDefault="003A69BD" w:rsidP="000D024C"/>
        </w:tc>
      </w:tr>
      <w:tr w:rsidR="003A69BD" w14:paraId="7D0D9A16" w14:textId="77777777" w:rsidTr="000D0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jc w:val="center"/>
        </w:trPr>
        <w:tc>
          <w:tcPr>
            <w:tcW w:w="11228" w:type="dxa"/>
            <w:gridSpan w:val="10"/>
          </w:tcPr>
          <w:p w14:paraId="06F195D4" w14:textId="77777777" w:rsidR="003A69BD" w:rsidRPr="00F663B2" w:rsidRDefault="003A69BD" w:rsidP="000D024C">
            <w:pPr>
              <w:jc w:val="center"/>
              <w:rPr>
                <w:rFonts w:ascii="Times New Roman" w:hAnsi="Times New Roman" w:cs="Times New Roman"/>
                <w:sz w:val="26"/>
                <w:szCs w:val="26"/>
              </w:rPr>
            </w:pPr>
            <w:r>
              <w:rPr>
                <w:rFonts w:ascii="Times New Roman" w:hAnsi="Times New Roman" w:cs="Times New Roman"/>
                <w:b/>
                <w:sz w:val="26"/>
                <w:szCs w:val="26"/>
              </w:rPr>
              <w:t>Unit Data</w:t>
            </w:r>
          </w:p>
        </w:tc>
      </w:tr>
      <w:tr w:rsidR="003A69BD" w14:paraId="3B200E21" w14:textId="77777777" w:rsidTr="000D0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3"/>
          <w:jc w:val="center"/>
        </w:trPr>
        <w:tc>
          <w:tcPr>
            <w:tcW w:w="5205" w:type="dxa"/>
            <w:gridSpan w:val="4"/>
          </w:tcPr>
          <w:p w14:paraId="0DDD476A" w14:textId="77777777" w:rsidR="003A69BD" w:rsidRDefault="003A69BD" w:rsidP="000D024C">
            <w:r>
              <w:t>FDTA Name:</w:t>
            </w:r>
          </w:p>
          <w:p w14:paraId="7D096613" w14:textId="77777777" w:rsidR="003A69BD" w:rsidRDefault="003A69BD" w:rsidP="003A69BD"/>
        </w:tc>
        <w:tc>
          <w:tcPr>
            <w:tcW w:w="6023" w:type="dxa"/>
            <w:gridSpan w:val="6"/>
          </w:tcPr>
          <w:p w14:paraId="6C9DEC6C" w14:textId="77777777" w:rsidR="003A69BD" w:rsidRDefault="003A69BD" w:rsidP="000D024C">
            <w:r>
              <w:t>FDTA Phone Number:</w:t>
            </w:r>
          </w:p>
          <w:p w14:paraId="0183DF74" w14:textId="77777777" w:rsidR="003A69BD" w:rsidRDefault="003A69BD" w:rsidP="003A69BD"/>
        </w:tc>
      </w:tr>
      <w:tr w:rsidR="003A69BD" w14:paraId="663A1F66" w14:textId="77777777" w:rsidTr="000D0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5"/>
          <w:jc w:val="center"/>
        </w:trPr>
        <w:tc>
          <w:tcPr>
            <w:tcW w:w="5205" w:type="dxa"/>
            <w:gridSpan w:val="4"/>
          </w:tcPr>
          <w:p w14:paraId="57CAC92D" w14:textId="77777777" w:rsidR="003A69BD" w:rsidRDefault="003A69BD" w:rsidP="000D024C">
            <w:r>
              <w:t>Approving Official (AO)Name:</w:t>
            </w:r>
          </w:p>
          <w:p w14:paraId="1994A9B4" w14:textId="77777777" w:rsidR="003A69BD" w:rsidRDefault="003A69BD" w:rsidP="000D024C"/>
        </w:tc>
        <w:tc>
          <w:tcPr>
            <w:tcW w:w="6023" w:type="dxa"/>
            <w:gridSpan w:val="6"/>
          </w:tcPr>
          <w:p w14:paraId="773F1682" w14:textId="77777777" w:rsidR="003A69BD" w:rsidRDefault="003A69BD" w:rsidP="000D024C">
            <w:r>
              <w:t>Approving Official Phone Number:</w:t>
            </w:r>
          </w:p>
          <w:p w14:paraId="4A4F7B4D" w14:textId="77777777" w:rsidR="003A69BD" w:rsidRDefault="003A69BD" w:rsidP="000D024C"/>
        </w:tc>
      </w:tr>
      <w:tr w:rsidR="003A69BD" w14:paraId="70B65FD1" w14:textId="77777777" w:rsidTr="000D0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0"/>
          <w:jc w:val="center"/>
        </w:trPr>
        <w:tc>
          <w:tcPr>
            <w:tcW w:w="11228" w:type="dxa"/>
            <w:gridSpan w:val="10"/>
          </w:tcPr>
          <w:p w14:paraId="5ED37182" w14:textId="77777777" w:rsidR="003A69BD" w:rsidRPr="001E07CA" w:rsidRDefault="003A69BD" w:rsidP="000D024C">
            <w:pPr>
              <w:rPr>
                <w:rFonts w:cs="Times New Roman"/>
              </w:rPr>
            </w:pPr>
          </w:p>
        </w:tc>
      </w:tr>
    </w:tbl>
    <w:p w14:paraId="1F86BBBB" w14:textId="77777777" w:rsidR="003A69BD" w:rsidRDefault="003A69BD" w:rsidP="003A69BD"/>
    <w:tbl>
      <w:tblPr>
        <w:tblStyle w:val="TableGrid"/>
        <w:tblpPr w:leftFromText="180" w:rightFromText="180" w:vertAnchor="text" w:horzAnchor="margin" w:tblpXSpec="center" w:tblpY="8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gridCol w:w="3408"/>
        <w:gridCol w:w="4710"/>
      </w:tblGrid>
      <w:tr w:rsidR="003A69BD" w14:paraId="436C07D9" w14:textId="77777777" w:rsidTr="000D024C">
        <w:trPr>
          <w:trHeight w:val="328"/>
        </w:trPr>
        <w:tc>
          <w:tcPr>
            <w:tcW w:w="10842" w:type="dxa"/>
            <w:gridSpan w:val="3"/>
            <w:vAlign w:val="center"/>
          </w:tcPr>
          <w:p w14:paraId="0EDCB081" w14:textId="77777777" w:rsidR="003A69BD" w:rsidRPr="00547910" w:rsidRDefault="003A69BD" w:rsidP="00E75EF4">
            <w:pPr>
              <w:jc w:val="center"/>
              <w:rPr>
                <w:rFonts w:ascii="Times New Roman" w:hAnsi="Times New Roman" w:cs="Times New Roman"/>
                <w:b/>
                <w:sz w:val="20"/>
                <w:szCs w:val="20"/>
              </w:rPr>
            </w:pPr>
            <w:r>
              <w:rPr>
                <w:rFonts w:ascii="Times New Roman" w:hAnsi="Times New Roman" w:cs="Times New Roman"/>
                <w:b/>
                <w:sz w:val="26"/>
                <w:szCs w:val="26"/>
              </w:rPr>
              <w:t xml:space="preserve">Funding Data and Action </w:t>
            </w:r>
            <w:r>
              <w:rPr>
                <w:rFonts w:ascii="Times New Roman" w:hAnsi="Times New Roman" w:cs="Times New Roman"/>
                <w:b/>
                <w:sz w:val="20"/>
                <w:szCs w:val="20"/>
              </w:rPr>
              <w:t>(to be filled out by Unit providing the funds)</w:t>
            </w:r>
          </w:p>
        </w:tc>
      </w:tr>
      <w:tr w:rsidR="003A69BD" w14:paraId="6FB6E745" w14:textId="77777777" w:rsidTr="000D024C">
        <w:trPr>
          <w:trHeight w:val="632"/>
        </w:trPr>
        <w:tc>
          <w:tcPr>
            <w:tcW w:w="2724" w:type="dxa"/>
          </w:tcPr>
          <w:p w14:paraId="2275F882" w14:textId="77777777" w:rsidR="003A69BD" w:rsidRPr="00547910" w:rsidRDefault="003A69BD" w:rsidP="000D024C">
            <w:pPr>
              <w:rPr>
                <w:rFonts w:cs="Times New Roman"/>
              </w:rPr>
            </w:pPr>
            <w:r>
              <w:rPr>
                <w:rFonts w:cs="Times New Roman"/>
              </w:rPr>
              <w:t>Cross-Org LOA label:</w:t>
            </w:r>
          </w:p>
        </w:tc>
        <w:tc>
          <w:tcPr>
            <w:tcW w:w="8118" w:type="dxa"/>
            <w:gridSpan w:val="2"/>
          </w:tcPr>
          <w:p w14:paraId="22CB638D" w14:textId="77777777" w:rsidR="003A69BD" w:rsidRPr="00547910" w:rsidRDefault="003A69BD" w:rsidP="000D024C">
            <w:pPr>
              <w:rPr>
                <w:rFonts w:cs="Times New Roman"/>
              </w:rPr>
            </w:pPr>
          </w:p>
        </w:tc>
      </w:tr>
      <w:tr w:rsidR="003A69BD" w14:paraId="5A251874" w14:textId="77777777" w:rsidTr="000D024C">
        <w:trPr>
          <w:trHeight w:val="722"/>
        </w:trPr>
        <w:tc>
          <w:tcPr>
            <w:tcW w:w="2724" w:type="dxa"/>
          </w:tcPr>
          <w:p w14:paraId="56D3341B" w14:textId="77777777" w:rsidR="003A69BD" w:rsidRDefault="003A69BD" w:rsidP="000D024C">
            <w:pPr>
              <w:rPr>
                <w:rFonts w:cs="Times New Roman"/>
              </w:rPr>
            </w:pPr>
            <w:r>
              <w:rPr>
                <w:rFonts w:cs="Times New Roman"/>
              </w:rPr>
              <w:t>Purpose of TAD:</w:t>
            </w:r>
          </w:p>
        </w:tc>
        <w:tc>
          <w:tcPr>
            <w:tcW w:w="8118" w:type="dxa"/>
            <w:gridSpan w:val="2"/>
          </w:tcPr>
          <w:p w14:paraId="7F82DB54" w14:textId="77777777" w:rsidR="003A69BD" w:rsidRDefault="003A69BD" w:rsidP="000D024C">
            <w:pPr>
              <w:rPr>
                <w:rFonts w:cs="Times New Roman"/>
              </w:rPr>
            </w:pPr>
          </w:p>
        </w:tc>
      </w:tr>
      <w:tr w:rsidR="003A69BD" w14:paraId="69D01815" w14:textId="77777777" w:rsidTr="000D024C">
        <w:trPr>
          <w:trHeight w:val="857"/>
        </w:trPr>
        <w:tc>
          <w:tcPr>
            <w:tcW w:w="6132" w:type="dxa"/>
            <w:gridSpan w:val="2"/>
          </w:tcPr>
          <w:p w14:paraId="5C280C8E" w14:textId="77777777" w:rsidR="003A69BD" w:rsidRDefault="003A69BD" w:rsidP="000D024C">
            <w:r>
              <w:rPr>
                <w:rFonts w:cs="Times New Roman"/>
              </w:rPr>
              <w:t>Action completed in DTS by:</w:t>
            </w:r>
          </w:p>
        </w:tc>
        <w:tc>
          <w:tcPr>
            <w:tcW w:w="4710" w:type="dxa"/>
            <w:shd w:val="clear" w:color="auto" w:fill="auto"/>
          </w:tcPr>
          <w:p w14:paraId="07768B71" w14:textId="77777777" w:rsidR="003A69BD" w:rsidRDefault="003A69BD" w:rsidP="003A69BD">
            <w:r>
              <w:t xml:space="preserve">Date:  </w:t>
            </w:r>
          </w:p>
        </w:tc>
      </w:tr>
      <w:tr w:rsidR="003A69BD" w14:paraId="5824E1C3" w14:textId="77777777" w:rsidTr="000D024C">
        <w:trPr>
          <w:trHeight w:val="1178"/>
        </w:trPr>
        <w:tc>
          <w:tcPr>
            <w:tcW w:w="6132" w:type="dxa"/>
            <w:gridSpan w:val="2"/>
          </w:tcPr>
          <w:p w14:paraId="6F38DA02" w14:textId="77777777" w:rsidR="003A69BD" w:rsidRDefault="003A69BD" w:rsidP="000D024C">
            <w:r>
              <w:t>FDTA should retain this worksheet in their ‘pending’ file; until the obligation posts in SABRS.  Then, it should be attached to the SDN in the Document Log of MFS.</w:t>
            </w:r>
          </w:p>
        </w:tc>
        <w:tc>
          <w:tcPr>
            <w:tcW w:w="4710" w:type="dxa"/>
            <w:shd w:val="clear" w:color="auto" w:fill="auto"/>
          </w:tcPr>
          <w:p w14:paraId="73106CA5" w14:textId="77777777" w:rsidR="003A69BD" w:rsidRDefault="003A69BD" w:rsidP="003A69BD">
            <w:r>
              <w:t>SDN:</w:t>
            </w:r>
          </w:p>
        </w:tc>
      </w:tr>
    </w:tbl>
    <w:p w14:paraId="19F5DE5E" w14:textId="77777777" w:rsidR="005764AF" w:rsidRDefault="005764AF" w:rsidP="003A69BD"/>
    <w:sectPr w:rsidR="005764AF" w:rsidSect="00E201BB">
      <w:headerReference w:type="default" r:id="rId6"/>
      <w:pgSz w:w="12240" w:h="15840" w:code="1"/>
      <w:pgMar w:top="720" w:right="432"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03AC1" w14:textId="77777777" w:rsidR="0000744B" w:rsidRDefault="0000744B" w:rsidP="003A69BD">
      <w:pPr>
        <w:spacing w:after="0" w:line="240" w:lineRule="auto"/>
      </w:pPr>
      <w:r>
        <w:separator/>
      </w:r>
    </w:p>
  </w:endnote>
  <w:endnote w:type="continuationSeparator" w:id="0">
    <w:p w14:paraId="03314D9D" w14:textId="77777777" w:rsidR="0000744B" w:rsidRDefault="0000744B" w:rsidP="003A6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07E8A" w14:textId="77777777" w:rsidR="0000744B" w:rsidRDefault="0000744B" w:rsidP="003A69BD">
      <w:pPr>
        <w:spacing w:after="0" w:line="240" w:lineRule="auto"/>
      </w:pPr>
      <w:r>
        <w:separator/>
      </w:r>
    </w:p>
  </w:footnote>
  <w:footnote w:type="continuationSeparator" w:id="0">
    <w:p w14:paraId="3D11A1BE" w14:textId="77777777" w:rsidR="0000744B" w:rsidRDefault="0000744B" w:rsidP="003A6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cs="Times New Roman"/>
        <w:sz w:val="40"/>
        <w:szCs w:val="40"/>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14:paraId="2FB699D2" w14:textId="77777777" w:rsidR="00AF117D" w:rsidRPr="00004414" w:rsidRDefault="003A69BD">
        <w:pPr>
          <w:pStyle w:val="Header"/>
          <w:pBdr>
            <w:bottom w:val="thickThinSmallGap" w:sz="24" w:space="1" w:color="622423" w:themeColor="accent2" w:themeShade="7F"/>
          </w:pBdr>
          <w:jc w:val="center"/>
          <w:rPr>
            <w:rFonts w:ascii="Times New Roman" w:eastAsiaTheme="majorEastAsia" w:hAnsi="Times New Roman" w:cs="Times New Roman"/>
            <w:sz w:val="32"/>
            <w:szCs w:val="32"/>
          </w:rPr>
        </w:pPr>
        <w:r>
          <w:rPr>
            <w:rFonts w:ascii="Times New Roman" w:eastAsiaTheme="majorEastAsia" w:hAnsi="Times New Roman" w:cs="Times New Roman"/>
            <w:sz w:val="40"/>
            <w:szCs w:val="40"/>
          </w:rPr>
          <w:t>MARFORCOM CROSS-ORG WORKSHEET</w:t>
        </w:r>
      </w:p>
    </w:sdtContent>
  </w:sdt>
  <w:p w14:paraId="0B37DF6A" w14:textId="77777777" w:rsidR="00AF117D" w:rsidRDefault="00AF11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9BD"/>
    <w:rsid w:val="0000744B"/>
    <w:rsid w:val="003A69BD"/>
    <w:rsid w:val="005764AF"/>
    <w:rsid w:val="00745C31"/>
    <w:rsid w:val="00AF117D"/>
    <w:rsid w:val="00CE446F"/>
    <w:rsid w:val="00D9734F"/>
    <w:rsid w:val="00E75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56060"/>
  <w15:docId w15:val="{7B989BCD-9FCB-4DB1-96AA-592A9B90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9B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9BD"/>
    <w:rPr>
      <w:rFonts w:eastAsiaTheme="minorEastAsia"/>
    </w:rPr>
  </w:style>
  <w:style w:type="table" w:styleId="TableGrid">
    <w:name w:val="Table Grid"/>
    <w:basedOn w:val="TableNormal"/>
    <w:uiPriority w:val="59"/>
    <w:rsid w:val="003A69BD"/>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A6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9BD"/>
    <w:rPr>
      <w:rFonts w:ascii="Tahoma" w:eastAsiaTheme="minorEastAsia" w:hAnsi="Tahoma" w:cs="Tahoma"/>
      <w:sz w:val="16"/>
      <w:szCs w:val="16"/>
    </w:rPr>
  </w:style>
  <w:style w:type="paragraph" w:styleId="Footer">
    <w:name w:val="footer"/>
    <w:basedOn w:val="Normal"/>
    <w:link w:val="FooterChar"/>
    <w:uiPriority w:val="99"/>
    <w:unhideWhenUsed/>
    <w:rsid w:val="003A6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9B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MARFORCOM CROSS-ORG WORKSHEET</vt:lpstr>
    </vt:vector>
  </TitlesOfParts>
  <Company>MCEDS</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MARFORCOM CROSS-ORG WORKSHEET</dc:title>
  <dc:creator>Lindenmuth CIV Robert A</dc:creator>
  <cp:lastModifiedBy>Mahovich MSgt Matthew M</cp:lastModifiedBy>
  <cp:revision>2</cp:revision>
  <dcterms:created xsi:type="dcterms:W3CDTF">2024-10-29T18:55:00Z</dcterms:created>
  <dcterms:modified xsi:type="dcterms:W3CDTF">2024-10-29T18:55:00Z</dcterms:modified>
</cp:coreProperties>
</file>